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98509" w14:textId="77777777" w:rsidR="00265EC3" w:rsidRPr="00993546" w:rsidRDefault="00265EC3" w:rsidP="00265EC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993546">
        <w:rPr>
          <w:rFonts w:cstheme="minorHAnsi"/>
          <w:b/>
          <w:bCs/>
        </w:rPr>
        <w:t xml:space="preserve">Postępowanie prowadzone w ramach projektu pn.: „Nowoczesna Uczelnia Regionu – Doskonałość Dydaktyczna Akademii Piotrkowskiej”, współfinansowanego ze środków Europejskiego Funduszu Społecznego Plus (EFS+) na podstawie umowy nr FERS.01.05-IP.08-0296/25-00 zawartej z Narodowym Centrum Badań i Rozwoju. </w:t>
      </w:r>
    </w:p>
    <w:p w14:paraId="33618BC1" w14:textId="77777777" w:rsidR="00265EC3" w:rsidRPr="00265EC3" w:rsidRDefault="00265EC3" w:rsidP="00265EC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403B2AA7" w14:textId="72F3EED6" w:rsidR="00265EC3" w:rsidRPr="00265EC3" w:rsidRDefault="00265EC3" w:rsidP="00265EC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265EC3">
        <w:rPr>
          <w:rFonts w:ascii="Arial" w:eastAsia="Arial" w:hAnsi="Arial" w:cs="Arial"/>
          <w:color w:val="000000"/>
          <w:sz w:val="20"/>
          <w:lang w:eastAsia="pl-PL"/>
        </w:rPr>
        <w:t xml:space="preserve"> </w:t>
      </w:r>
      <w:r w:rsidRPr="00265EC3">
        <w:rPr>
          <w:rFonts w:eastAsia="Calibri" w:cstheme="minorHAnsi"/>
          <w:color w:val="000000"/>
          <w:sz w:val="24"/>
          <w:szCs w:val="24"/>
        </w:rPr>
        <w:t xml:space="preserve">ZAŁĄCZNIK      NR  </w:t>
      </w:r>
      <w:r>
        <w:rPr>
          <w:rFonts w:eastAsia="Calibri" w:cstheme="minorHAnsi"/>
          <w:color w:val="000000"/>
          <w:sz w:val="24"/>
          <w:szCs w:val="24"/>
        </w:rPr>
        <w:t>1</w:t>
      </w:r>
      <w:r w:rsidRPr="00265EC3">
        <w:rPr>
          <w:rFonts w:eastAsia="Calibri" w:cstheme="minorHAnsi"/>
          <w:color w:val="000000"/>
          <w:sz w:val="24"/>
          <w:szCs w:val="24"/>
        </w:rPr>
        <w:t xml:space="preserve">      nr. ZP.260.03.2026</w:t>
      </w:r>
    </w:p>
    <w:p w14:paraId="417DF7D7" w14:textId="77777777" w:rsidR="00231A55" w:rsidRDefault="00231A55" w:rsidP="00231A55">
      <w:pPr>
        <w:rPr>
          <w:b/>
          <w:bCs/>
        </w:rPr>
      </w:pPr>
    </w:p>
    <w:p w14:paraId="1B0D3DB9" w14:textId="773DA33F" w:rsidR="00231A55" w:rsidRPr="002D21BA" w:rsidRDefault="00231A55" w:rsidP="00231A55">
      <w:pPr>
        <w:rPr>
          <w:b/>
          <w:bCs/>
        </w:rPr>
      </w:pPr>
      <w:r w:rsidRPr="002D21BA">
        <w:rPr>
          <w:b/>
          <w:bCs/>
        </w:rPr>
        <w:t>Przedmiot zamówienia</w:t>
      </w:r>
    </w:p>
    <w:p w14:paraId="6605935C" w14:textId="77777777" w:rsidR="00231A55" w:rsidRPr="002D21BA" w:rsidRDefault="00231A55" w:rsidP="00231A55">
      <w:pPr>
        <w:jc w:val="both"/>
      </w:pPr>
      <w:r w:rsidRPr="002D21BA">
        <w:t>Przedmiotem zamówienia jest świadczenie indywidualnych konsultacji eksperckich dla kadry dydaktycznej Akademii Piotrkowskiej w pięciu obszarach rozwoju kompetencji: kompetencje cyfrowe, nowoczesne metody dydaktyczne, zielona transformacja, projektowanie uniwersalne i dostępność, kompetencje uzupełniające. Konsultacje są realizowane w wymiarze łącznie 600 godzin (5 obszarów × 40 godzin rocznie × 3 lata), w formie spotkań indywidualnych 1:1 o długości 60 minut każde, prowadzonych stacjonarnie na uczelni lub zdalnie z wykorzystaniem bezpiecznych narzędzi komunikacji. Każda konsultacja obejmuje diagnozę potrzeby nauczyciela akademickiego, wypracowanie rozwiązań</w:t>
      </w:r>
      <w:r>
        <w:t>, w tym w oparciu o pracę na dokumentacji przedstawionej przez nauczyciela akademickiego</w:t>
      </w:r>
      <w:r w:rsidRPr="002D21BA">
        <w:t xml:space="preserve"> (np. modyfikacja </w:t>
      </w:r>
      <w:r>
        <w:t>kart przedmiotów</w:t>
      </w:r>
      <w:r w:rsidRPr="002D21BA">
        <w:t xml:space="preserve">, przygotowanie </w:t>
      </w:r>
      <w:r>
        <w:t>zmiany koncepcji kształcenia</w:t>
      </w:r>
      <w:r w:rsidRPr="002D21BA">
        <w:t xml:space="preserve">, </w:t>
      </w:r>
      <w:r>
        <w:t>zmiana efektów uczenia się</w:t>
      </w:r>
      <w:r w:rsidRPr="002D21BA">
        <w:t xml:space="preserve">, </w:t>
      </w:r>
      <w:r>
        <w:t>zmiana procedury jakości np. w zakresie dyplomowania, rekomendacje w zakresie prowadzenia i organizacji zajęć praktycznych nowoczesnymi metodami i udokumentowanie praktyk zawodowych, przygotowanie lub weryfikacja lub modyfikacja raportu samooceny</w:t>
      </w:r>
      <w:r w:rsidRPr="002D21BA">
        <w:t>) oraz krótkie podsumowanie z rekomendacjami przekazywane uczestnikowi i Centrum Innowacji i Doskonałości Dydaktycznej.</w:t>
      </w:r>
    </w:p>
    <w:p w14:paraId="7EF31040" w14:textId="77777777" w:rsidR="00231A55" w:rsidRPr="002D21BA" w:rsidRDefault="00231A55" w:rsidP="00231A55">
      <w:pPr>
        <w:rPr>
          <w:b/>
          <w:bCs/>
        </w:rPr>
      </w:pPr>
      <w:r w:rsidRPr="002D21BA">
        <w:rPr>
          <w:b/>
          <w:bCs/>
        </w:rPr>
        <w:t>Założenia ogólne</w:t>
      </w:r>
    </w:p>
    <w:p w14:paraId="4DC373AA" w14:textId="77777777" w:rsidR="00231A55" w:rsidRDefault="00231A55" w:rsidP="00DB608E">
      <w:pPr>
        <w:numPr>
          <w:ilvl w:val="0"/>
          <w:numId w:val="1"/>
        </w:numPr>
        <w:spacing w:after="160" w:line="278" w:lineRule="auto"/>
      </w:pPr>
      <w:r w:rsidRPr="002D21BA">
        <w:t>Przedmiot: świadczenie usług indywidualnych konsultacji eksperckich dla kadry dydaktycznej Akademii Piotrkowskiej w kluczowych obszarach rozwoju kompetencji (co najmniej: kompetencje cyfrowe, nowoczesne metody dydaktyczne, zielona transformacja, projektowanie uniwersalne, kompetencje uzupełniające/menedżerskie).</w:t>
      </w:r>
    </w:p>
    <w:p w14:paraId="5E3929E1" w14:textId="77777777" w:rsidR="00231A55" w:rsidRDefault="00231A55" w:rsidP="00DB608E">
      <w:pPr>
        <w:numPr>
          <w:ilvl w:val="0"/>
          <w:numId w:val="1"/>
        </w:numPr>
        <w:spacing w:after="160" w:line="278" w:lineRule="auto"/>
      </w:pPr>
      <w:r w:rsidRPr="002D21BA">
        <w:t>Zakres ilościowy: 5 obszarów × 40 h/rok/obszar × 3 lata = 600 godzin konsultacji w całym okresie realizacji projektu</w:t>
      </w:r>
      <w:r>
        <w:t xml:space="preserve">, </w:t>
      </w:r>
    </w:p>
    <w:p w14:paraId="520896DF" w14:textId="3D21E191" w:rsidR="00231A55" w:rsidRPr="002D21BA" w:rsidRDefault="00231A55" w:rsidP="00DB608E">
      <w:pPr>
        <w:numPr>
          <w:ilvl w:val="0"/>
          <w:numId w:val="1"/>
        </w:numPr>
        <w:spacing w:after="160" w:line="278" w:lineRule="auto"/>
      </w:pPr>
      <w:r w:rsidRPr="002D21BA">
        <w:t>Przez 1 godzinę konsultacji rozumie się 60 minut zegarowych indywidualnej pracy eksperta z pracownikiem dydaktycznym (stacjonarnie lub on</w:t>
      </w:r>
      <w:r w:rsidRPr="002D21BA">
        <w:noBreakHyphen/>
        <w:t xml:space="preserve">line). </w:t>
      </w:r>
    </w:p>
    <w:p w14:paraId="2E90C5B3" w14:textId="77777777" w:rsidR="00231A55" w:rsidRDefault="00231A55" w:rsidP="00231A55"/>
    <w:p w14:paraId="02FD31F5" w14:textId="77777777" w:rsidR="00231A55" w:rsidRDefault="00231A55" w:rsidP="00231A55">
      <w:pPr>
        <w:rPr>
          <w:b/>
          <w:bCs/>
        </w:rPr>
      </w:pPr>
      <w:r w:rsidRPr="002D21BA">
        <w:rPr>
          <w:b/>
          <w:bCs/>
        </w:rPr>
        <w:t>Zakres merytoryczny – 5 obszarów</w:t>
      </w:r>
    </w:p>
    <w:p w14:paraId="467233E2" w14:textId="77777777" w:rsidR="00231A55" w:rsidRPr="008752BE" w:rsidRDefault="00231A55" w:rsidP="00DB608E">
      <w:pPr>
        <w:pStyle w:val="Akapitzlist"/>
        <w:numPr>
          <w:ilvl w:val="1"/>
          <w:numId w:val="1"/>
        </w:numPr>
        <w:spacing w:after="160" w:line="278" w:lineRule="auto"/>
        <w:ind w:left="284" w:hanging="284"/>
        <w:rPr>
          <w:b/>
          <w:bCs/>
        </w:rPr>
      </w:pPr>
      <w:r w:rsidRPr="002D21BA">
        <w:t>Kompetencje cyfrowe</w:t>
      </w:r>
      <w:r w:rsidRPr="008752BE">
        <w:rPr>
          <w:rFonts w:ascii="Arial" w:hAnsi="Arial" w:cs="Arial"/>
        </w:rPr>
        <w:t xml:space="preserve"> - </w:t>
      </w:r>
      <w:r>
        <w:t>k</w:t>
      </w:r>
      <w:r w:rsidRPr="002D21BA">
        <w:t>onsultacje obejmują w szczególności:</w:t>
      </w:r>
    </w:p>
    <w:p w14:paraId="263D4191" w14:textId="77777777" w:rsidR="00231A55" w:rsidRDefault="00231A55" w:rsidP="00DB608E">
      <w:pPr>
        <w:pStyle w:val="Akapitzlist"/>
        <w:numPr>
          <w:ilvl w:val="0"/>
          <w:numId w:val="16"/>
        </w:numPr>
        <w:spacing w:after="160" w:line="278" w:lineRule="auto"/>
        <w:ind w:left="709" w:hanging="283"/>
      </w:pPr>
      <w:r>
        <w:t>Wykorzystanie kształcenia zdalnego w procesie dydaktycznym</w:t>
      </w:r>
    </w:p>
    <w:p w14:paraId="170927B4" w14:textId="77777777" w:rsidR="00231A55" w:rsidRDefault="00231A55" w:rsidP="00DB608E">
      <w:pPr>
        <w:pStyle w:val="Akapitzlist"/>
        <w:numPr>
          <w:ilvl w:val="0"/>
          <w:numId w:val="16"/>
        </w:numPr>
        <w:spacing w:after="160" w:line="278" w:lineRule="auto"/>
        <w:ind w:left="709" w:hanging="283"/>
      </w:pPr>
      <w:r>
        <w:t xml:space="preserve">Wypracowanie narzędzi cyfrowych w zakresie </w:t>
      </w:r>
      <w:proofErr w:type="spellStart"/>
      <w:r>
        <w:t>onboardingu</w:t>
      </w:r>
      <w:proofErr w:type="spellEnd"/>
      <w:r>
        <w:t xml:space="preserve"> studentek i studentów </w:t>
      </w:r>
    </w:p>
    <w:p w14:paraId="5544D791" w14:textId="77777777" w:rsidR="00231A55" w:rsidRDefault="00231A55" w:rsidP="00DB608E">
      <w:pPr>
        <w:pStyle w:val="Akapitzlist"/>
        <w:numPr>
          <w:ilvl w:val="0"/>
          <w:numId w:val="16"/>
        </w:numPr>
        <w:spacing w:after="160" w:line="278" w:lineRule="auto"/>
        <w:ind w:left="709" w:hanging="283"/>
      </w:pPr>
      <w:r>
        <w:t xml:space="preserve">Narzędzia cyfrowe dla potrzeb badania zjawiska </w:t>
      </w:r>
      <w:proofErr w:type="spellStart"/>
      <w:r>
        <w:t>dropoutu</w:t>
      </w:r>
      <w:proofErr w:type="spellEnd"/>
    </w:p>
    <w:p w14:paraId="4D0EB1D6" w14:textId="77777777" w:rsidR="00231A55" w:rsidRPr="002D21BA" w:rsidRDefault="00231A55" w:rsidP="00DB608E">
      <w:pPr>
        <w:pStyle w:val="Akapitzlist"/>
        <w:numPr>
          <w:ilvl w:val="0"/>
          <w:numId w:val="16"/>
        </w:numPr>
        <w:spacing w:after="160" w:line="278" w:lineRule="auto"/>
        <w:ind w:left="709" w:hanging="283"/>
      </w:pPr>
      <w:r>
        <w:t>Polityka wykorzystania AI w pracy dydaktycznej, w pracy naukowej i w kształceniu studentów</w:t>
      </w:r>
    </w:p>
    <w:p w14:paraId="47C9489E" w14:textId="77777777" w:rsidR="00231A55" w:rsidRPr="002D21BA" w:rsidRDefault="00231A55" w:rsidP="00231A55">
      <w:r w:rsidRPr="002D21BA">
        <w:lastRenderedPageBreak/>
        <w:t>2. Nowoczesne metody dydaktyczne</w:t>
      </w:r>
      <w:r>
        <w:t xml:space="preserve"> - k</w:t>
      </w:r>
      <w:r w:rsidRPr="002D21BA">
        <w:t>onsultacje obejmują w szczególności:</w:t>
      </w:r>
    </w:p>
    <w:p w14:paraId="0FF3A221" w14:textId="77777777" w:rsidR="00231A55" w:rsidRPr="002D21BA" w:rsidRDefault="00231A55" w:rsidP="00DB608E">
      <w:pPr>
        <w:numPr>
          <w:ilvl w:val="0"/>
          <w:numId w:val="2"/>
        </w:numPr>
        <w:spacing w:after="160" w:line="278" w:lineRule="auto"/>
      </w:pPr>
      <w:r w:rsidRPr="002D21BA">
        <w:t>formułowanie efektów uczenia się, dobór metod i kryteriów oceniania zgodnie z wymaganiami PKA i FERS;</w:t>
      </w:r>
    </w:p>
    <w:p w14:paraId="109F7F78" w14:textId="77777777" w:rsidR="00231A55" w:rsidRDefault="00231A55" w:rsidP="00DB608E">
      <w:pPr>
        <w:numPr>
          <w:ilvl w:val="0"/>
          <w:numId w:val="2"/>
        </w:numPr>
        <w:spacing w:after="160" w:line="278" w:lineRule="auto"/>
      </w:pPr>
      <w:r w:rsidRPr="002D21BA">
        <w:t>opracowywanie i modyfikację kart przedmiotów i matryc efektów uczenia się;</w:t>
      </w:r>
    </w:p>
    <w:p w14:paraId="51E9C9E7" w14:textId="77777777" w:rsidR="00231A55" w:rsidRDefault="00231A55" w:rsidP="00DB608E">
      <w:pPr>
        <w:numPr>
          <w:ilvl w:val="0"/>
          <w:numId w:val="2"/>
        </w:numPr>
        <w:spacing w:after="160" w:line="278" w:lineRule="auto"/>
      </w:pPr>
      <w:r w:rsidRPr="00161A5B">
        <w:t>przygotowaniu koncepcji kształcenia na nowym kierunku</w:t>
      </w:r>
      <w:r>
        <w:t xml:space="preserve"> studiów z uwzględnieniem nowoczesnych metod dydaktycznych</w:t>
      </w:r>
    </w:p>
    <w:p w14:paraId="10F37C50" w14:textId="77777777" w:rsidR="00231A55" w:rsidRDefault="00231A55" w:rsidP="00DB608E">
      <w:pPr>
        <w:numPr>
          <w:ilvl w:val="0"/>
          <w:numId w:val="2"/>
        </w:numPr>
        <w:spacing w:after="160" w:line="278" w:lineRule="auto"/>
      </w:pPr>
      <w:r>
        <w:t>formułowanie efektów uczenia się umożliwiających nabycie efektów dostosowanych do potrzeb rynku pracy</w:t>
      </w:r>
    </w:p>
    <w:p w14:paraId="67F4B0EC" w14:textId="77777777" w:rsidR="00231A55" w:rsidRDefault="00231A55" w:rsidP="00DB608E">
      <w:pPr>
        <w:numPr>
          <w:ilvl w:val="0"/>
          <w:numId w:val="2"/>
        </w:numPr>
        <w:spacing w:after="160" w:line="278" w:lineRule="auto"/>
      </w:pPr>
      <w:r>
        <w:t>modyfikacje programów studiów z uwzględnieniem nowoczesnych metod dydaktycznych i oczekiwań otoczenia społeczno-gospodarczego</w:t>
      </w:r>
    </w:p>
    <w:p w14:paraId="31343FDA" w14:textId="77777777" w:rsidR="00231A55" w:rsidRDefault="00231A55" w:rsidP="00DB608E">
      <w:pPr>
        <w:numPr>
          <w:ilvl w:val="0"/>
          <w:numId w:val="2"/>
        </w:numPr>
        <w:spacing w:after="160" w:line="278" w:lineRule="auto"/>
      </w:pPr>
      <w:r>
        <w:t xml:space="preserve">nowoczesna metodyka prowadzenia i organizacji zajęć praktycznych wraz z dokumentowaniem i ewaluacją praktyk zawodowych </w:t>
      </w:r>
    </w:p>
    <w:p w14:paraId="3C825A2C" w14:textId="77777777" w:rsidR="00231A55" w:rsidRPr="002D21BA" w:rsidRDefault="00231A55" w:rsidP="00231A55">
      <w:r w:rsidRPr="002D21BA">
        <w:t>3. Zielona transformacja</w:t>
      </w:r>
      <w:r>
        <w:t xml:space="preserve"> - k</w:t>
      </w:r>
      <w:r w:rsidRPr="002D21BA">
        <w:t>onsultacje obejmują w szczególności:</w:t>
      </w:r>
    </w:p>
    <w:p w14:paraId="6FCA2ADD" w14:textId="77777777" w:rsidR="00231A55" w:rsidRPr="002D21BA" w:rsidRDefault="00231A55" w:rsidP="00DB608E">
      <w:pPr>
        <w:numPr>
          <w:ilvl w:val="0"/>
          <w:numId w:val="3"/>
        </w:numPr>
        <w:spacing w:after="160" w:line="278" w:lineRule="auto"/>
      </w:pPr>
      <w:r w:rsidRPr="002D21BA">
        <w:t xml:space="preserve">włączanie treści z zakresu zrównoważonego rozwoju, ESG, GOZ i </w:t>
      </w:r>
      <w:proofErr w:type="spellStart"/>
      <w:r w:rsidRPr="002D21BA">
        <w:t>GreenComp</w:t>
      </w:r>
      <w:proofErr w:type="spellEnd"/>
      <w:r w:rsidRPr="002D21BA">
        <w:t xml:space="preserve"> do istniejących przedmiotów;</w:t>
      </w:r>
    </w:p>
    <w:p w14:paraId="39DB5B2B" w14:textId="77777777" w:rsidR="00231A55" w:rsidRDefault="00231A55" w:rsidP="00DB608E">
      <w:pPr>
        <w:numPr>
          <w:ilvl w:val="0"/>
          <w:numId w:val="3"/>
        </w:numPr>
        <w:spacing w:after="160" w:line="278" w:lineRule="auto"/>
      </w:pPr>
      <w:r w:rsidRPr="002D21BA">
        <w:t>planowanie współpracy z otoczeniem społeczno</w:t>
      </w:r>
      <w:r w:rsidRPr="002D21BA">
        <w:noBreakHyphen/>
        <w:t>gospodarczym</w:t>
      </w:r>
      <w:r>
        <w:t>, w tym</w:t>
      </w:r>
      <w:r w:rsidRPr="002D21BA">
        <w:t xml:space="preserve"> w obszarze zielonej transformacji</w:t>
      </w:r>
      <w:r>
        <w:t>;</w:t>
      </w:r>
    </w:p>
    <w:p w14:paraId="2F455644" w14:textId="77777777" w:rsidR="00231A55" w:rsidRPr="002D21BA" w:rsidRDefault="00231A55" w:rsidP="00DB608E">
      <w:pPr>
        <w:numPr>
          <w:ilvl w:val="0"/>
          <w:numId w:val="3"/>
        </w:numPr>
        <w:spacing w:after="160" w:line="278" w:lineRule="auto"/>
      </w:pPr>
      <w:r>
        <w:t xml:space="preserve">zasada zrównoważonego rozwoju w tworzeniu koncepcji kształcenia </w:t>
      </w:r>
    </w:p>
    <w:p w14:paraId="120B39C9" w14:textId="77777777" w:rsidR="00231A55" w:rsidRPr="002D21BA" w:rsidRDefault="00231A55" w:rsidP="00231A55">
      <w:r w:rsidRPr="002D21BA">
        <w:t>4. Projektowanie uniwersalne i dostępność</w:t>
      </w:r>
      <w:r>
        <w:t xml:space="preserve"> - k</w:t>
      </w:r>
      <w:r w:rsidRPr="002D21BA">
        <w:t>onsultacje obejmują w szczególności:</w:t>
      </w:r>
    </w:p>
    <w:p w14:paraId="53B487A5" w14:textId="77777777" w:rsidR="00231A55" w:rsidRPr="002D21BA" w:rsidRDefault="00231A55" w:rsidP="00DB608E">
      <w:pPr>
        <w:numPr>
          <w:ilvl w:val="0"/>
          <w:numId w:val="4"/>
        </w:numPr>
        <w:spacing w:after="160" w:line="278" w:lineRule="auto"/>
      </w:pPr>
      <w:r w:rsidRPr="002D21BA">
        <w:t>analizę i dostosowanie zajęć oraz materiałów do potrzeb studentów z różnymi niepełnosprawnościami (UDL, ustawa o dostępności);</w:t>
      </w:r>
    </w:p>
    <w:p w14:paraId="4FC4A48D" w14:textId="77777777" w:rsidR="00231A55" w:rsidRPr="002D21BA" w:rsidRDefault="00231A55" w:rsidP="00DB608E">
      <w:pPr>
        <w:numPr>
          <w:ilvl w:val="0"/>
          <w:numId w:val="4"/>
        </w:numPr>
        <w:spacing w:after="160" w:line="278" w:lineRule="auto"/>
      </w:pPr>
      <w:r w:rsidRPr="002D21BA">
        <w:t xml:space="preserve">planowanie dostosowań organizacyjnych i dydaktycznych </w:t>
      </w:r>
      <w:r>
        <w:t>na potrzeby wsparcia studentów w procesie uczenia się</w:t>
      </w:r>
      <w:r w:rsidRPr="002D21BA">
        <w:t>;</w:t>
      </w:r>
    </w:p>
    <w:p w14:paraId="45E9865F" w14:textId="77777777" w:rsidR="00231A55" w:rsidRPr="002D21BA" w:rsidRDefault="00231A55" w:rsidP="00DB608E">
      <w:pPr>
        <w:numPr>
          <w:ilvl w:val="0"/>
          <w:numId w:val="4"/>
        </w:numPr>
        <w:spacing w:after="160" w:line="278" w:lineRule="auto"/>
      </w:pPr>
      <w:r w:rsidRPr="002D21BA">
        <w:t xml:space="preserve">budowanie strategii </w:t>
      </w:r>
      <w:proofErr w:type="spellStart"/>
      <w:r w:rsidRPr="002D21BA">
        <w:t>inkluzywnego</w:t>
      </w:r>
      <w:proofErr w:type="spellEnd"/>
      <w:r w:rsidRPr="002D21BA">
        <w:t xml:space="preserve"> prowadzenia zajęć i oceniania w zróżnicowanych grupach.</w:t>
      </w:r>
    </w:p>
    <w:p w14:paraId="2AD4B97D" w14:textId="77777777" w:rsidR="00231A55" w:rsidRPr="002D21BA" w:rsidRDefault="00231A55" w:rsidP="00231A55">
      <w:r w:rsidRPr="002D21BA">
        <w:t>5. Kompetencje uzupełniające</w:t>
      </w:r>
      <w:r>
        <w:t xml:space="preserve"> w zakresie przedsiębiorczości, komercjalizacji badań i nowoczesnych kompetencji komunikacyjnych - k</w:t>
      </w:r>
      <w:r w:rsidRPr="002D21BA">
        <w:t>onsultacje obejmują w szczególności:</w:t>
      </w:r>
    </w:p>
    <w:p w14:paraId="3DDCB51F" w14:textId="77777777" w:rsidR="00231A55" w:rsidRDefault="00231A55" w:rsidP="00DB608E">
      <w:pPr>
        <w:numPr>
          <w:ilvl w:val="0"/>
          <w:numId w:val="5"/>
        </w:numPr>
        <w:spacing w:after="160" w:line="278" w:lineRule="auto"/>
      </w:pPr>
      <w:r w:rsidRPr="002D21BA">
        <w:t xml:space="preserve">rozwijanie </w:t>
      </w:r>
      <w:r>
        <w:t>umiejętności w zakresie zarządzania jakością uczenia, w tym tworzenia i weryfikowania procedur jakościowych</w:t>
      </w:r>
    </w:p>
    <w:p w14:paraId="571D2F64" w14:textId="77777777" w:rsidR="00231A55" w:rsidRDefault="00231A55" w:rsidP="00DB608E">
      <w:pPr>
        <w:numPr>
          <w:ilvl w:val="0"/>
          <w:numId w:val="5"/>
        </w:numPr>
        <w:spacing w:after="160" w:line="278" w:lineRule="auto"/>
      </w:pPr>
      <w:r>
        <w:t>podniesienie kompetencji kadry w zakresie oceny programowej, zwłaszcza kompleksowe przygotowanie kierunku do oceny programowej i dokonanie oceny stanu przygotowania</w:t>
      </w:r>
    </w:p>
    <w:p w14:paraId="15AFF3F6" w14:textId="77777777" w:rsidR="00231A55" w:rsidRDefault="00231A55" w:rsidP="00DB608E">
      <w:pPr>
        <w:numPr>
          <w:ilvl w:val="0"/>
          <w:numId w:val="5"/>
        </w:numPr>
        <w:spacing w:after="160" w:line="278" w:lineRule="auto"/>
      </w:pPr>
      <w:r>
        <w:t>doskonalenie kształcenia na studiach o profilu praktycznym z uwzględnieniem elementów umiędzynarodowienia</w:t>
      </w:r>
    </w:p>
    <w:p w14:paraId="1A2ED5AC" w14:textId="77777777" w:rsidR="00231A55" w:rsidRDefault="00231A55" w:rsidP="00DB608E">
      <w:pPr>
        <w:numPr>
          <w:ilvl w:val="0"/>
          <w:numId w:val="5"/>
        </w:numPr>
        <w:spacing w:after="160" w:line="278" w:lineRule="auto"/>
      </w:pPr>
      <w:r>
        <w:lastRenderedPageBreak/>
        <w:t xml:space="preserve">doskonalenie kompetencji </w:t>
      </w:r>
      <w:r w:rsidRPr="00953858">
        <w:t>formalno-prawnych aspektów prowadzenia kierunków studiów oraz opracowywania dokumentacji niezbędn</w:t>
      </w:r>
      <w:r>
        <w:t>ej</w:t>
      </w:r>
      <w:r w:rsidRPr="00953858">
        <w:t xml:space="preserve"> w procesie oceny programowej</w:t>
      </w:r>
    </w:p>
    <w:p w14:paraId="11C7EEE5" w14:textId="77777777" w:rsidR="00231A55" w:rsidRDefault="00231A55" w:rsidP="00DB608E">
      <w:pPr>
        <w:numPr>
          <w:ilvl w:val="0"/>
          <w:numId w:val="5"/>
        </w:numPr>
        <w:spacing w:after="160" w:line="278" w:lineRule="auto"/>
      </w:pPr>
      <w:r>
        <w:t xml:space="preserve">rozwijanie umiejętności koordynowania procesu oceny programowej </w:t>
      </w:r>
      <w:r w:rsidRPr="00953858">
        <w:t>(planowanie pracy uczelnianego zespołu, nadzór nad harmonogramem prac, monitorowanie postępów</w:t>
      </w:r>
      <w:r>
        <w:t>, komunikacja z zespołem dokonującym oceny programowej</w:t>
      </w:r>
      <w:r w:rsidRPr="00953858">
        <w:t>);</w:t>
      </w:r>
    </w:p>
    <w:p w14:paraId="3E247EA4" w14:textId="77777777" w:rsidR="00231A55" w:rsidRDefault="00231A55" w:rsidP="00DB608E">
      <w:pPr>
        <w:numPr>
          <w:ilvl w:val="0"/>
          <w:numId w:val="5"/>
        </w:numPr>
        <w:spacing w:after="160" w:line="278" w:lineRule="auto"/>
      </w:pPr>
      <w:r>
        <w:t xml:space="preserve">wykazywanie dobrych praktyk dla potrzeb oceny programowej, zwłaszcza w zakresie komercjalizacji badań naukowych </w:t>
      </w:r>
    </w:p>
    <w:p w14:paraId="191B1CF1" w14:textId="77777777" w:rsidR="00231A55" w:rsidRPr="002D21BA" w:rsidRDefault="00231A55" w:rsidP="00DB608E">
      <w:pPr>
        <w:numPr>
          <w:ilvl w:val="0"/>
          <w:numId w:val="5"/>
        </w:numPr>
        <w:spacing w:after="160" w:line="278" w:lineRule="auto"/>
      </w:pPr>
      <w:r>
        <w:t>podniesienie kompetencji w zakresie komunikacji z zespołem oceniającym – odwołania od decyzji i proces argumentacji</w:t>
      </w:r>
    </w:p>
    <w:p w14:paraId="40320857" w14:textId="77777777" w:rsidR="00231A55" w:rsidRPr="002D21BA" w:rsidRDefault="00231A55" w:rsidP="00231A55">
      <w:pPr>
        <w:rPr>
          <w:b/>
          <w:bCs/>
        </w:rPr>
      </w:pPr>
      <w:r w:rsidRPr="002D21BA">
        <w:rPr>
          <w:b/>
          <w:bCs/>
        </w:rPr>
        <w:t>Organizacja i sposób realizacji</w:t>
      </w:r>
    </w:p>
    <w:p w14:paraId="5A76D3AF" w14:textId="77777777" w:rsidR="00231A55" w:rsidRPr="002D21BA" w:rsidRDefault="00231A55" w:rsidP="00DB608E">
      <w:pPr>
        <w:numPr>
          <w:ilvl w:val="0"/>
          <w:numId w:val="7"/>
        </w:numPr>
        <w:spacing w:after="160" w:line="278" w:lineRule="auto"/>
      </w:pPr>
      <w:r w:rsidRPr="002D21BA">
        <w:t>Konsultacje prowadzone zdalnie (wideokonferencje) lub stacjonarnie w CIDD; forma dostosowana do potrzeb kadry i dostępności ekspertów</w:t>
      </w:r>
      <w:r>
        <w:t>,</w:t>
      </w:r>
    </w:p>
    <w:p w14:paraId="1BA3D7DD" w14:textId="77777777" w:rsidR="00231A55" w:rsidRPr="002D21BA" w:rsidRDefault="00231A55" w:rsidP="00DB608E">
      <w:pPr>
        <w:numPr>
          <w:ilvl w:val="0"/>
          <w:numId w:val="7"/>
        </w:numPr>
        <w:spacing w:after="160" w:line="278" w:lineRule="auto"/>
      </w:pPr>
      <w:r w:rsidRPr="002D21BA">
        <w:t>Umawianie terminów przez system CIDD/ekosystem doskonałości dydaktycznej (kalendarz rezerwacji, wybór obszaru, opis potrzeby)</w:t>
      </w:r>
      <w:r>
        <w:t>,</w:t>
      </w:r>
    </w:p>
    <w:p w14:paraId="779CF35A" w14:textId="77777777" w:rsidR="00231A55" w:rsidRPr="002D21BA" w:rsidRDefault="00231A55" w:rsidP="00DB608E">
      <w:pPr>
        <w:numPr>
          <w:ilvl w:val="0"/>
          <w:numId w:val="7"/>
        </w:numPr>
        <w:spacing w:after="160" w:line="278" w:lineRule="auto"/>
      </w:pPr>
      <w:r w:rsidRPr="002D21BA">
        <w:t>Jednostka konsultacji: 60 minut; dopuszczalne bloki pracy warsztatowej nad programem/przedmiotem</w:t>
      </w:r>
      <w:r>
        <w:t>,</w:t>
      </w:r>
    </w:p>
    <w:p w14:paraId="5B30BB21" w14:textId="77777777" w:rsidR="00231A55" w:rsidRPr="002D21BA" w:rsidRDefault="00231A55" w:rsidP="00DB608E">
      <w:pPr>
        <w:numPr>
          <w:ilvl w:val="0"/>
          <w:numId w:val="7"/>
        </w:numPr>
        <w:spacing w:after="160" w:line="278" w:lineRule="auto"/>
      </w:pPr>
      <w:r w:rsidRPr="002D21BA">
        <w:t>Dokumentowanie: karta konsultacji (data, czas trwania, obszar, opis problemu, rekomendacje), podpis elektroniczny/akceptacja uczestnika, raport zbiorczy kwartalny.</w:t>
      </w:r>
    </w:p>
    <w:p w14:paraId="7787CF81" w14:textId="77777777" w:rsidR="00231A55" w:rsidRPr="002D21BA" w:rsidRDefault="00231A55" w:rsidP="00231A55">
      <w:pPr>
        <w:rPr>
          <w:b/>
          <w:bCs/>
        </w:rPr>
      </w:pPr>
      <w:r w:rsidRPr="002D21BA">
        <w:rPr>
          <w:b/>
          <w:bCs/>
        </w:rPr>
        <w:t>Wymogi jakości, dostępności i ochrony danych</w:t>
      </w:r>
    </w:p>
    <w:p w14:paraId="303084FF" w14:textId="77777777" w:rsidR="00231A55" w:rsidRPr="002D21BA" w:rsidRDefault="00231A55" w:rsidP="00DB608E">
      <w:pPr>
        <w:numPr>
          <w:ilvl w:val="0"/>
          <w:numId w:val="6"/>
        </w:numPr>
        <w:spacing w:after="160" w:line="278" w:lineRule="auto"/>
      </w:pPr>
      <w:r w:rsidRPr="002D21BA">
        <w:t>Konsultacje muszą być prowadzone z poszanowaniem zasad równości szans i niedyskryminacji, w szczególności zapewniając dostępność dla osób z niepełnosprawnościami (napisy, możliwość konsultacji tekstowych, dostępna platforma on</w:t>
      </w:r>
      <w:r w:rsidRPr="002D21BA">
        <w:noBreakHyphen/>
        <w:t>line).</w:t>
      </w:r>
    </w:p>
    <w:p w14:paraId="506AEB4D" w14:textId="77777777" w:rsidR="00231A55" w:rsidRDefault="00231A55" w:rsidP="00DB608E">
      <w:pPr>
        <w:numPr>
          <w:ilvl w:val="0"/>
          <w:numId w:val="6"/>
        </w:numPr>
        <w:spacing w:after="160" w:line="278" w:lineRule="auto"/>
      </w:pPr>
      <w:r w:rsidRPr="002D21BA">
        <w:t>Wykonawca stosuje procedury ochrony danych osobowych zgodne z RODO; dane uczestników przetwarzane wyłącznie w celu realizacji projektu.</w:t>
      </w:r>
    </w:p>
    <w:p w14:paraId="30D1B972" w14:textId="77777777" w:rsidR="00231A55" w:rsidRPr="002D21BA" w:rsidRDefault="00231A55" w:rsidP="00DB608E">
      <w:pPr>
        <w:numPr>
          <w:ilvl w:val="0"/>
          <w:numId w:val="6"/>
        </w:numPr>
        <w:spacing w:after="160" w:line="278" w:lineRule="auto"/>
      </w:pPr>
      <w:r>
        <w:t>Wykonawca będzie przestrzegał ochrony tajemnicy w zakresie informacji i dokumentacji udostępnianych w ramach konsultacji.</w:t>
      </w:r>
    </w:p>
    <w:p w14:paraId="78C42766" w14:textId="77777777" w:rsidR="00231A55" w:rsidRPr="002D21BA" w:rsidRDefault="00231A55" w:rsidP="00DB608E">
      <w:pPr>
        <w:numPr>
          <w:ilvl w:val="0"/>
          <w:numId w:val="6"/>
        </w:numPr>
        <w:spacing w:after="160" w:line="278" w:lineRule="auto"/>
      </w:pPr>
      <w:r w:rsidRPr="002D21BA">
        <w:t>Ewaluacja jakości: krótkie ankiety po konsultacjach + roczne raporty zbiorcze zawierające rekomendacje dla CIDD i władz uczelni.</w:t>
      </w:r>
    </w:p>
    <w:p w14:paraId="23499483" w14:textId="77777777" w:rsidR="00231A55" w:rsidRPr="002A5F79" w:rsidRDefault="00231A55" w:rsidP="00231A55">
      <w:pPr>
        <w:rPr>
          <w:b/>
          <w:bCs/>
        </w:rPr>
      </w:pPr>
      <w:r w:rsidRPr="002A5F79">
        <w:rPr>
          <w:b/>
          <w:bCs/>
        </w:rPr>
        <w:t>Rozliczanie i kontrola</w:t>
      </w:r>
    </w:p>
    <w:p w14:paraId="58D31CD0" w14:textId="77777777" w:rsidR="00231A55" w:rsidRPr="002A5F79" w:rsidRDefault="00231A55" w:rsidP="00DB608E">
      <w:pPr>
        <w:numPr>
          <w:ilvl w:val="0"/>
          <w:numId w:val="8"/>
        </w:numPr>
        <w:spacing w:after="160" w:line="278" w:lineRule="auto"/>
      </w:pPr>
      <w:r w:rsidRPr="002A5F79">
        <w:t>Podstawą rozliczenia są:</w:t>
      </w:r>
    </w:p>
    <w:p w14:paraId="36052C62" w14:textId="77777777" w:rsidR="00231A55" w:rsidRPr="002A5F79" w:rsidRDefault="00231A55" w:rsidP="00DB608E">
      <w:pPr>
        <w:numPr>
          <w:ilvl w:val="1"/>
          <w:numId w:val="8"/>
        </w:numPr>
        <w:spacing w:after="160" w:line="278" w:lineRule="auto"/>
      </w:pPr>
      <w:r w:rsidRPr="002A5F79">
        <w:t>zatwierdzone karty konsultacji,</w:t>
      </w:r>
    </w:p>
    <w:p w14:paraId="7F8476C0" w14:textId="77777777" w:rsidR="00231A55" w:rsidRPr="002A5F79" w:rsidRDefault="00231A55" w:rsidP="00DB608E">
      <w:pPr>
        <w:numPr>
          <w:ilvl w:val="1"/>
          <w:numId w:val="8"/>
        </w:numPr>
        <w:spacing w:after="160" w:line="278" w:lineRule="auto"/>
      </w:pPr>
      <w:r w:rsidRPr="002A5F79">
        <w:t>zestawienie godzin wg ekspertów/obszarów/miesięcy,</w:t>
      </w:r>
    </w:p>
    <w:p w14:paraId="17CCAB13" w14:textId="62496ABD" w:rsidR="00231A55" w:rsidRPr="002A5F79" w:rsidRDefault="00231A55" w:rsidP="00DB608E">
      <w:pPr>
        <w:numPr>
          <w:ilvl w:val="1"/>
          <w:numId w:val="8"/>
        </w:numPr>
        <w:spacing w:after="160" w:line="278" w:lineRule="auto"/>
      </w:pPr>
      <w:r w:rsidRPr="002A5F79">
        <w:t xml:space="preserve">faktura </w:t>
      </w:r>
      <w:r w:rsidR="004010CB">
        <w:t xml:space="preserve">miesięczna </w:t>
      </w:r>
      <w:r w:rsidRPr="002A5F79">
        <w:t xml:space="preserve">zbiorcza z wyszczególnieniem liczby godzin i </w:t>
      </w:r>
      <w:r w:rsidR="004010CB">
        <w:t xml:space="preserve"> ceny </w:t>
      </w:r>
      <w:r w:rsidRPr="002A5F79">
        <w:t>brutto.</w:t>
      </w:r>
    </w:p>
    <w:p w14:paraId="21CBAD2E" w14:textId="77777777" w:rsidR="00231A55" w:rsidRPr="002A5F79" w:rsidRDefault="00231A55" w:rsidP="00DB608E">
      <w:pPr>
        <w:numPr>
          <w:ilvl w:val="0"/>
          <w:numId w:val="8"/>
        </w:numPr>
        <w:spacing w:after="160" w:line="278" w:lineRule="auto"/>
      </w:pPr>
      <w:r w:rsidRPr="002A5F79">
        <w:lastRenderedPageBreak/>
        <w:t>Zamawiający zastrzega sobie prawo do:</w:t>
      </w:r>
    </w:p>
    <w:p w14:paraId="1DBF76CF" w14:textId="77777777" w:rsidR="00231A55" w:rsidRPr="002A5F79" w:rsidRDefault="00231A55" w:rsidP="00DB608E">
      <w:pPr>
        <w:numPr>
          <w:ilvl w:val="1"/>
          <w:numId w:val="8"/>
        </w:numPr>
        <w:spacing w:after="160" w:line="278" w:lineRule="auto"/>
      </w:pPr>
      <w:r w:rsidRPr="002A5F79">
        <w:t>obserwacji wybranych konsultacji,</w:t>
      </w:r>
    </w:p>
    <w:p w14:paraId="553DA669" w14:textId="77777777" w:rsidR="00231A55" w:rsidRDefault="00231A55" w:rsidP="00231A55">
      <w:r w:rsidRPr="002A5F79">
        <w:t>zmiany proporcji godzin pomiędzy obszarami w obrębie limitu budżetowego (w reakcji na rzeczywiste zapotrzebowanie kadry).</w:t>
      </w:r>
    </w:p>
    <w:p w14:paraId="3925E15D" w14:textId="77777777" w:rsidR="00231A55" w:rsidRDefault="00231A55" w:rsidP="00231A55"/>
    <w:p w14:paraId="1F491F90" w14:textId="77777777" w:rsidR="00231A55" w:rsidRDefault="00231A55" w:rsidP="00231A55"/>
    <w:sectPr w:rsidR="00231A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0D48" w14:textId="77777777" w:rsidR="00A01F86" w:rsidRDefault="00A01F86" w:rsidP="00A77058">
      <w:pPr>
        <w:spacing w:after="0" w:line="240" w:lineRule="auto"/>
      </w:pPr>
      <w:r>
        <w:separator/>
      </w:r>
    </w:p>
  </w:endnote>
  <w:endnote w:type="continuationSeparator" w:id="0">
    <w:p w14:paraId="6ED6BAE3" w14:textId="77777777" w:rsidR="00A01F86" w:rsidRDefault="00A01F86" w:rsidP="00A7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07E" w14:textId="10E54C7C" w:rsidR="00D82887" w:rsidRDefault="00934B6F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B3F1B6" wp14:editId="0BEFB086">
              <wp:simplePos x="0" y="0"/>
              <wp:positionH relativeFrom="page">
                <wp:posOffset>-47625</wp:posOffset>
              </wp:positionH>
              <wp:positionV relativeFrom="paragraph">
                <wp:posOffset>-66675</wp:posOffset>
              </wp:positionV>
              <wp:extent cx="7665085" cy="76200"/>
              <wp:effectExtent l="0" t="0" r="0" b="0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12" name="Prostokąt 12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C4137" w14:textId="77777777" w:rsidR="00934B6F" w:rsidRPr="00EE0B0A" w:rsidRDefault="00934B6F" w:rsidP="00934B6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Prostokąt 13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3F1B6" id="Grupa 10" o:spid="_x0000_s1032" style="position:absolute;margin-left:-3.75pt;margin-top:-5.25pt;width:603.55pt;height:6pt;z-index:251665408;mso-position-horizontal-relative:page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">
              <v:rect id="Prostokąt 12" o:spid="_x0000_s1033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" fillcolor="#ed7d31" stroked="f" strokeweight="1pt">
                <v:textbox>
                  <w:txbxContent>
                    <w:p w14:paraId="263C4137" w14:textId="77777777" w:rsidR="00934B6F" w:rsidRPr="00EE0B0A" w:rsidRDefault="00934B6F" w:rsidP="00934B6F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3" o:spid="_x0000_s1034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" fillcolor="#f4b183" stroked="f" strokeweight="1pt"/>
              <w10:wrap anchorx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C888301" wp14:editId="5C0FEF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838950" cy="497205"/>
              <wp:effectExtent l="0" t="0" r="0" b="0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7" name="Pole tekstowe 7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98779B" w14:textId="77777777" w:rsidR="00934B6F" w:rsidRPr="00324F0A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Pole tekstowe 8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2B4DF" w14:textId="77777777" w:rsidR="00934B6F" w:rsidRPr="00C924D4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888301" id="Grupa 6" o:spid="_x0000_s1035" style="position:absolute;margin-left:0;margin-top:0;width:538.5pt;height:39.15pt;z-index:251663360;mso-position-horizontal:center;mso-position-horizontal-relative:margin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6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<v:textbox>
                  <w:txbxContent>
                    <w:p w14:paraId="1398779B" w14:textId="77777777" w:rsidR="00934B6F" w:rsidRPr="00324F0A" w:rsidRDefault="00934B6F" w:rsidP="00934B6F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8" o:spid="_x0000_s1037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" fillcolor="window" stroked="f" strokeweight=".5pt">
                <v:textbox>
                  <w:txbxContent>
                    <w:p w14:paraId="0B12B4DF" w14:textId="77777777" w:rsidR="00934B6F" w:rsidRPr="00C924D4" w:rsidRDefault="00934B6F" w:rsidP="00934B6F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BF0D0" w14:textId="77777777" w:rsidR="00A01F86" w:rsidRDefault="00A01F86" w:rsidP="00A77058">
      <w:pPr>
        <w:spacing w:after="0" w:line="240" w:lineRule="auto"/>
      </w:pPr>
      <w:r>
        <w:separator/>
      </w:r>
    </w:p>
  </w:footnote>
  <w:footnote w:type="continuationSeparator" w:id="0">
    <w:p w14:paraId="4D808947" w14:textId="77777777" w:rsidR="00A01F86" w:rsidRDefault="00A01F86" w:rsidP="00A7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BCC1" w14:textId="3D6A94AF" w:rsidR="00A77058" w:rsidRDefault="00D82887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132030B" wp14:editId="2FBD9046">
              <wp:simplePos x="0" y="0"/>
              <wp:positionH relativeFrom="column">
                <wp:posOffset>-2756535</wp:posOffset>
              </wp:positionH>
              <wp:positionV relativeFrom="paragraph">
                <wp:posOffset>-1207770</wp:posOffset>
              </wp:positionV>
              <wp:extent cx="6838950" cy="497205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4" name="Pole tekstowe 4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65851A" w14:textId="77777777" w:rsidR="00D82887" w:rsidRPr="00324F0A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ole tekstowe 5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6BE2E4" w14:textId="77777777" w:rsidR="00D82887" w:rsidRPr="00C924D4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32030B" id="Grupa 2" o:spid="_x0000_s1026" style="position:absolute;margin-left:-217.05pt;margin-top:-95.1pt;width:538.5pt;height:39.15pt;z-index:-251655168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<v:textbox>
                  <w:txbxContent>
                    <w:p w14:paraId="0C65851A" w14:textId="77777777" w:rsidR="00D82887" w:rsidRPr="00324F0A" w:rsidRDefault="00D82887" w:rsidP="00D82887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5" o:spid="_x0000_s1028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Z1xAAAANoAAAAPAAAAZHJzL2Rvd25yZXYueG1sRI9Ba8JA&#10;FITvBf/D8oTe6sZCS4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KI65nXEAAAA2gAAAA8A&#10;AAAAAAAAAAAAAAAABwIAAGRycy9kb3ducmV2LnhtbFBLBQYAAAAAAwADALcAAAD4AgAAAAA=&#10;" fillcolor="window" stroked="f" strokeweight=".5pt">
                <v:textbox>
                  <w:txbxContent>
                    <w:p w14:paraId="4F6BE2E4" w14:textId="77777777" w:rsidR="00D82887" w:rsidRPr="00C924D4" w:rsidRDefault="00D82887" w:rsidP="00D82887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A0CC26" wp14:editId="16E2361F">
              <wp:simplePos x="0" y="0"/>
              <wp:positionH relativeFrom="margin">
                <wp:posOffset>-2837815</wp:posOffset>
              </wp:positionH>
              <wp:positionV relativeFrom="paragraph">
                <wp:posOffset>-1051560</wp:posOffset>
              </wp:positionV>
              <wp:extent cx="7665085" cy="76200"/>
              <wp:effectExtent l="0" t="0" r="0" b="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921A3" w14:textId="77777777" w:rsidR="00D82887" w:rsidRPr="00EE0B0A" w:rsidRDefault="00D82887" w:rsidP="00D8288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0CC26" id="Grupa 3" o:spid="_x0000_s1029" style="position:absolute;margin-left:-223.45pt;margin-top:-82.8pt;width:603.55pt;height:6pt;z-index:251659264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">
              <v:rect id="Prostokąt 9" o:spid="_x0000_s1030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" fillcolor="#ed7d31" stroked="f" strokeweight="1pt">
                <v:textbox>
                  <w:txbxContent>
                    <w:p w14:paraId="13D921A3" w14:textId="77777777" w:rsidR="00D82887" w:rsidRPr="00EE0B0A" w:rsidRDefault="00D82887" w:rsidP="00D82887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1" o:spid="_x0000_s1031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" fillcolor="#f4b183" stroked="f" strokeweight="1pt"/>
              <w10:wrap anchorx="margin"/>
            </v:group>
          </w:pict>
        </mc:Fallback>
      </mc:AlternateContent>
    </w:r>
    <w:r w:rsidR="00A77058" w:rsidRPr="00A77058">
      <w:rPr>
        <w:noProof/>
      </w:rPr>
      <w:drawing>
        <wp:inline distT="0" distB="0" distL="0" distR="0" wp14:anchorId="0A55DB5C" wp14:editId="09048801">
          <wp:extent cx="5760720" cy="788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6139"/>
    <w:multiLevelType w:val="multilevel"/>
    <w:tmpl w:val="38B6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B05B1A"/>
    <w:multiLevelType w:val="multilevel"/>
    <w:tmpl w:val="074C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576343"/>
    <w:multiLevelType w:val="multilevel"/>
    <w:tmpl w:val="8FBED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F040A"/>
    <w:multiLevelType w:val="multilevel"/>
    <w:tmpl w:val="61183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7025DB"/>
    <w:multiLevelType w:val="multilevel"/>
    <w:tmpl w:val="07C8E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490389"/>
    <w:multiLevelType w:val="hybridMultilevel"/>
    <w:tmpl w:val="5EAED56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3747984"/>
    <w:multiLevelType w:val="multilevel"/>
    <w:tmpl w:val="0062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5D6A92"/>
    <w:multiLevelType w:val="multilevel"/>
    <w:tmpl w:val="88B4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EC6E5F"/>
    <w:multiLevelType w:val="multilevel"/>
    <w:tmpl w:val="28385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F42051"/>
    <w:multiLevelType w:val="multilevel"/>
    <w:tmpl w:val="FFE6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416F91"/>
    <w:multiLevelType w:val="hybridMultilevel"/>
    <w:tmpl w:val="424254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74BDC"/>
    <w:multiLevelType w:val="multilevel"/>
    <w:tmpl w:val="1C2E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F6E3AE2"/>
    <w:multiLevelType w:val="multilevel"/>
    <w:tmpl w:val="558E9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B75011"/>
    <w:multiLevelType w:val="multilevel"/>
    <w:tmpl w:val="CC92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75B36B0"/>
    <w:multiLevelType w:val="hybridMultilevel"/>
    <w:tmpl w:val="CAA6DD06"/>
    <w:lvl w:ilvl="0" w:tplc="59A238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DE12D6"/>
    <w:multiLevelType w:val="multilevel"/>
    <w:tmpl w:val="9DBE1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0"/>
  </w:num>
  <w:num w:numId="5">
    <w:abstractNumId w:val="8"/>
  </w:num>
  <w:num w:numId="6">
    <w:abstractNumId w:val="2"/>
  </w:num>
  <w:num w:numId="7">
    <w:abstractNumId w:val="11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4"/>
  </w:num>
  <w:num w:numId="13">
    <w:abstractNumId w:val="10"/>
  </w:num>
  <w:num w:numId="14">
    <w:abstractNumId w:val="12"/>
  </w:num>
  <w:num w:numId="15">
    <w:abstractNumId w:val="6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12"/>
    <w:rsid w:val="000B2DCB"/>
    <w:rsid w:val="000B4C15"/>
    <w:rsid w:val="001F0FE7"/>
    <w:rsid w:val="00231A55"/>
    <w:rsid w:val="00265EC3"/>
    <w:rsid w:val="00271DEC"/>
    <w:rsid w:val="00277592"/>
    <w:rsid w:val="00287607"/>
    <w:rsid w:val="003125EE"/>
    <w:rsid w:val="00387F47"/>
    <w:rsid w:val="003A6EDB"/>
    <w:rsid w:val="003C1C43"/>
    <w:rsid w:val="004010CB"/>
    <w:rsid w:val="004C1D75"/>
    <w:rsid w:val="005977BA"/>
    <w:rsid w:val="005E2F8B"/>
    <w:rsid w:val="00685B30"/>
    <w:rsid w:val="006C7EE9"/>
    <w:rsid w:val="00783ED5"/>
    <w:rsid w:val="007B6F8C"/>
    <w:rsid w:val="0081394E"/>
    <w:rsid w:val="00842CD2"/>
    <w:rsid w:val="00894627"/>
    <w:rsid w:val="008A37CB"/>
    <w:rsid w:val="00901B34"/>
    <w:rsid w:val="00934B6F"/>
    <w:rsid w:val="00993546"/>
    <w:rsid w:val="009B5837"/>
    <w:rsid w:val="00A01F86"/>
    <w:rsid w:val="00A15F63"/>
    <w:rsid w:val="00A364FC"/>
    <w:rsid w:val="00A41DA6"/>
    <w:rsid w:val="00A42951"/>
    <w:rsid w:val="00A44435"/>
    <w:rsid w:val="00A77058"/>
    <w:rsid w:val="00A937B7"/>
    <w:rsid w:val="00B13159"/>
    <w:rsid w:val="00B13562"/>
    <w:rsid w:val="00B34BC3"/>
    <w:rsid w:val="00C450C5"/>
    <w:rsid w:val="00C75A84"/>
    <w:rsid w:val="00D376B8"/>
    <w:rsid w:val="00D82887"/>
    <w:rsid w:val="00DB608E"/>
    <w:rsid w:val="00E10919"/>
    <w:rsid w:val="00E151AD"/>
    <w:rsid w:val="00EC2F1C"/>
    <w:rsid w:val="00EE5C28"/>
    <w:rsid w:val="00FA6E12"/>
    <w:rsid w:val="00FE25FC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08260"/>
  <w15:chartTrackingRefBased/>
  <w15:docId w15:val="{0C4A0F32-68DC-4AEB-AE41-0B60299F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DC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0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058"/>
  </w:style>
  <w:style w:type="paragraph" w:styleId="Stopka">
    <w:name w:val="footer"/>
    <w:basedOn w:val="Normalny"/>
    <w:link w:val="Stopka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058"/>
  </w:style>
  <w:style w:type="character" w:styleId="Hipercze">
    <w:name w:val="Hyperlink"/>
    <w:basedOn w:val="Domylnaczcionkaakapitu"/>
    <w:uiPriority w:val="99"/>
    <w:unhideWhenUsed/>
    <w:rsid w:val="000B2DCB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151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51A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Akapitzlist">
    <w:name w:val="List Paragraph"/>
    <w:aliases w:val="L1,Numerowanie,Akapit z listą5,List Paragraph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842CD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E10919"/>
  </w:style>
  <w:style w:type="paragraph" w:styleId="Bezodstpw">
    <w:name w:val="No Spacing"/>
    <w:link w:val="BezodstpwZnak"/>
    <w:uiPriority w:val="1"/>
    <w:qFormat/>
    <w:rsid w:val="00387F4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87F47"/>
    <w:rPr>
      <w:rFonts w:ascii="Verdana" w:eastAsia="Times New Roman" w:hAnsi="Verdan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12</cp:revision>
  <cp:lastPrinted>2025-12-30T12:20:00Z</cp:lastPrinted>
  <dcterms:created xsi:type="dcterms:W3CDTF">2025-12-30T14:04:00Z</dcterms:created>
  <dcterms:modified xsi:type="dcterms:W3CDTF">2026-03-12T10:14:00Z</dcterms:modified>
</cp:coreProperties>
</file>